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E254D" w14:textId="77777777" w:rsidR="001E6B07" w:rsidRPr="001E6B07" w:rsidRDefault="001E6B07" w:rsidP="001E6B07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Приложение</w:t>
      </w:r>
    </w:p>
    <w:p w14:paraId="2BF81FFD" w14:textId="77777777" w:rsidR="001E6B07" w:rsidRDefault="001E6B07" w:rsidP="001E6B07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 xml:space="preserve">к форме, предназначенной для сбора </w:t>
      </w:r>
    </w:p>
    <w:p w14:paraId="5A8D8D70" w14:textId="77777777" w:rsidR="001E6B07" w:rsidRDefault="001E6B07" w:rsidP="001E6B07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административных данных на безвозмездной основе</w:t>
      </w:r>
    </w:p>
    <w:p w14:paraId="2BE7F0C8" w14:textId="77777777" w:rsidR="001E6B07" w:rsidRDefault="001E6B07" w:rsidP="001E6B07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 xml:space="preserve"> «Отчет о товарах и (или) транспортных средствах, </w:t>
      </w:r>
    </w:p>
    <w:p w14:paraId="1B29E094" w14:textId="0111A115" w:rsidR="001E6B07" w:rsidRDefault="001E6B07" w:rsidP="001E6B07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находящихся на хранении»</w:t>
      </w:r>
    </w:p>
    <w:p w14:paraId="1C5D4553" w14:textId="77777777" w:rsidR="001E6B07" w:rsidRPr="001E6B07" w:rsidRDefault="001E6B07" w:rsidP="001E6B07">
      <w:pPr>
        <w:spacing w:after="0"/>
        <w:ind w:left="-567"/>
        <w:jc w:val="right"/>
        <w:rPr>
          <w:rFonts w:ascii="Times New Roman" w:hAnsi="Times New Roman" w:cs="Times New Roman"/>
          <w:b/>
          <w:bCs/>
        </w:rPr>
      </w:pPr>
    </w:p>
    <w:p w14:paraId="30994CEE" w14:textId="77777777" w:rsidR="001E6B07" w:rsidRPr="001E6B07" w:rsidRDefault="001E6B07" w:rsidP="001E6B07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1E6B07">
        <w:rPr>
          <w:rFonts w:ascii="Times New Roman" w:hAnsi="Times New Roman" w:cs="Times New Roman"/>
          <w:b/>
          <w:bCs/>
        </w:rPr>
        <w:t>Пояснение по заполнению формы, предназначенной для сбора административных данных на безвозмездной основе «Отчет о товарах и (или) транспортных средствах, находящихся на хранении» (ТТСМВХ-1, ежеквартально)</w:t>
      </w:r>
    </w:p>
    <w:p w14:paraId="04292506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«Отчет о товарах и (или) транспортных средствах, находящихся на хранении</w:t>
      </w:r>
      <w:proofErr w:type="gramStart"/>
      <w:r w:rsidRPr="001E6B07">
        <w:rPr>
          <w:rFonts w:ascii="Times New Roman" w:hAnsi="Times New Roman" w:cs="Times New Roman"/>
        </w:rPr>
        <w:t>»</w:t>
      </w:r>
      <w:proofErr w:type="gramEnd"/>
      <w:r w:rsidRPr="001E6B07">
        <w:rPr>
          <w:rFonts w:ascii="Times New Roman" w:hAnsi="Times New Roman" w:cs="Times New Roman"/>
        </w:rPr>
        <w:t xml:space="preserve"> заполняется следующим образом:</w:t>
      </w:r>
    </w:p>
    <w:p w14:paraId="397E137F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1) раздел «Приход»:</w:t>
      </w:r>
    </w:p>
    <w:p w14:paraId="34BED172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 указывается порядковый номер;</w:t>
      </w:r>
    </w:p>
    <w:p w14:paraId="1775C1E2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2 указывается номер и дата решения о включении в реестр владельцев МВХ, УЭО;</w:t>
      </w:r>
    </w:p>
    <w:p w14:paraId="1B9BA8CF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3 дата помещения товаров и (или) транспортных средств на хранение;</w:t>
      </w:r>
    </w:p>
    <w:p w14:paraId="3DA7DF65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4 указывается номер транзитной декларации или книжки Международной дорожной перевозки товаров;</w:t>
      </w:r>
    </w:p>
    <w:p w14:paraId="6C32097E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5 указывается фамилия, имя, отчество (если оно указано в документе, удостоверяющем личность) лица, поместившего товары и транспортные средства на временное хранение;</w:t>
      </w:r>
    </w:p>
    <w:p w14:paraId="56A324E0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6 указывается государственный регистрационный номер транспортного средства, в том числе прицепа;</w:t>
      </w:r>
    </w:p>
    <w:p w14:paraId="4BCA9A30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7 указывается полное наименование товара и (или) транспортного средства;</w:t>
      </w:r>
    </w:p>
    <w:p w14:paraId="368A0419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8 указывается количество помещенного на хранение товара;</w:t>
      </w:r>
    </w:p>
    <w:p w14:paraId="67CBF2B2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9 указывается вес товара брутто (килограмм), объем в дополнительных единицах измерения по транспортным (перевозочным) документам;</w:t>
      </w:r>
    </w:p>
    <w:p w14:paraId="162A78AC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10 указывается место помещенного на хранение товара (номер бокса, склада, отсек, ряд и иное);</w:t>
      </w:r>
    </w:p>
    <w:p w14:paraId="76642870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2) раздел «Расход»:</w:t>
      </w:r>
    </w:p>
    <w:p w14:paraId="7B70353D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11 указывается номер ДТ, ТД или ЗВТ, оформленных при декларировании хранимых товаров;</w:t>
      </w:r>
    </w:p>
    <w:p w14:paraId="1AB75C60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12 указывается количество мест товаров, помещенных под таможенную процедуру;</w:t>
      </w:r>
    </w:p>
    <w:p w14:paraId="075F820E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13 указывается вес товара брутто (килограмм), объем в дополнительных единицах измерения по транспортным (перевозочным) документам;</w:t>
      </w:r>
    </w:p>
    <w:p w14:paraId="760D08E2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14 указывается дата и время вывоза товаров и (или) транспортных средств со склада;</w:t>
      </w:r>
    </w:p>
    <w:p w14:paraId="6D1AAFF9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3) раздел «Остаток»:</w:t>
      </w:r>
    </w:p>
    <w:p w14:paraId="33DDD69F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15 указывается количество мест товара, не помещенного под таможенные процедуры, и товаров, оставшихся на хранении при смене отчетного периода;</w:t>
      </w:r>
    </w:p>
    <w:p w14:paraId="607F72A4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16 указывается вес товара брутто (килограмм), объем в дополнительных единицах измерения по транспортным (перевозочным) документам;</w:t>
      </w:r>
    </w:p>
    <w:p w14:paraId="145DF877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4) раздел «Задержанные товары» (при наличии):</w:t>
      </w:r>
    </w:p>
    <w:p w14:paraId="74119C82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>в графе 17 указывается номер и дата протокола задержания товаров, размещенных в складах временного хранения;</w:t>
      </w:r>
    </w:p>
    <w:p w14:paraId="62AE18AB" w14:textId="77777777" w:rsidR="001E6B07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lastRenderedPageBreak/>
        <w:t>5) раздел «Примечание»:</w:t>
      </w:r>
    </w:p>
    <w:p w14:paraId="621865B1" w14:textId="41393873" w:rsidR="0090624C" w:rsidRPr="001E6B07" w:rsidRDefault="001E6B07" w:rsidP="001E6B07">
      <w:pPr>
        <w:ind w:left="-567"/>
        <w:jc w:val="both"/>
        <w:rPr>
          <w:rFonts w:ascii="Times New Roman" w:hAnsi="Times New Roman" w:cs="Times New Roman"/>
        </w:rPr>
      </w:pPr>
      <w:r w:rsidRPr="001E6B07">
        <w:rPr>
          <w:rFonts w:ascii="Times New Roman" w:hAnsi="Times New Roman" w:cs="Times New Roman"/>
        </w:rPr>
        <w:t xml:space="preserve">в графе 18 указываются дополнительные сведения, а также номер ДТ по товарам, выпуск которых </w:t>
      </w:r>
      <w:bookmarkStart w:id="0" w:name="_GoBack"/>
      <w:r w:rsidRPr="001E6B07">
        <w:rPr>
          <w:rFonts w:ascii="Times New Roman" w:hAnsi="Times New Roman" w:cs="Times New Roman"/>
        </w:rPr>
        <w:t>произведен по ЗВТ.</w:t>
      </w:r>
      <w:bookmarkEnd w:id="0"/>
    </w:p>
    <w:sectPr w:rsidR="0090624C" w:rsidRPr="001E6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A2"/>
    <w:rsid w:val="000133A2"/>
    <w:rsid w:val="001E6B07"/>
    <w:rsid w:val="0090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57669"/>
  <w15:chartTrackingRefBased/>
  <w15:docId w15:val="{AEA0F61C-CD66-4912-A590-EF158A19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97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693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2026-05-26T12:28:00Z</dcterms:created>
  <dcterms:modified xsi:type="dcterms:W3CDTF">2026-05-26T12:29:00Z</dcterms:modified>
</cp:coreProperties>
</file>